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76" w:rsidRDefault="00253580">
      <w:pPr>
        <w:pStyle w:val="BodyText"/>
        <w:ind w:left="6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1968853" cy="7250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853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76" w:rsidRDefault="00D55C76">
      <w:pPr>
        <w:pStyle w:val="BodyText"/>
        <w:spacing w:before="2"/>
        <w:rPr>
          <w:rFonts w:ascii="Times New Roman"/>
          <w:sz w:val="11"/>
        </w:rPr>
      </w:pPr>
    </w:p>
    <w:p w:rsidR="00D55C76" w:rsidRDefault="00790E6D">
      <w:pPr>
        <w:spacing w:before="99"/>
        <w:ind w:right="597"/>
        <w:jc w:val="right"/>
        <w:rPr>
          <w:rFonts w:ascii="Gill Sans MT"/>
          <w:sz w:val="20"/>
        </w:rPr>
      </w:pPr>
      <w:hyperlink r:id="rId8">
        <w:r w:rsidR="00253580">
          <w:rPr>
            <w:rFonts w:ascii="Gill Sans MT"/>
            <w:color w:val="0000FF"/>
            <w:sz w:val="20"/>
            <w:u w:val="single" w:color="0000FF"/>
          </w:rPr>
          <w:t>www.tmuebersetzungen.de</w:t>
        </w:r>
      </w:hyperlink>
    </w:p>
    <w:p w:rsidR="00D55C76" w:rsidRDefault="00D55C76">
      <w:pPr>
        <w:pStyle w:val="BodyText"/>
        <w:spacing w:before="5"/>
        <w:rPr>
          <w:rFonts w:ascii="Gill Sans MT"/>
          <w:sz w:val="17"/>
        </w:rPr>
      </w:pPr>
    </w:p>
    <w:p w:rsidR="00D55C76" w:rsidRDefault="00253580">
      <w:pPr>
        <w:spacing w:before="52"/>
        <w:ind w:left="115"/>
        <w:rPr>
          <w:b/>
          <w:sz w:val="24"/>
        </w:rPr>
      </w:pPr>
      <w:r>
        <w:rPr>
          <w:b/>
          <w:sz w:val="24"/>
        </w:rPr>
        <w:t>FAQ</w:t>
      </w:r>
      <w:r w:rsidR="00EF1C4F">
        <w:rPr>
          <w:b/>
          <w:sz w:val="24"/>
        </w:rPr>
        <w:t xml:space="preserve">: </w:t>
      </w:r>
      <w:r w:rsidR="00110E8A">
        <w:rPr>
          <w:b/>
          <w:sz w:val="24"/>
        </w:rPr>
        <w:t>Placement S</w:t>
      </w:r>
      <w:r>
        <w:rPr>
          <w:b/>
          <w:sz w:val="24"/>
        </w:rPr>
        <w:t>tudents</w:t>
      </w:r>
      <w:r w:rsidR="00EF1C4F">
        <w:rPr>
          <w:b/>
          <w:sz w:val="24"/>
        </w:rPr>
        <w:t xml:space="preserve"> and Interns</w:t>
      </w:r>
    </w:p>
    <w:p w:rsidR="00D55C76" w:rsidRDefault="00D55C76">
      <w:pPr>
        <w:pStyle w:val="BodyText"/>
        <w:spacing w:before="9"/>
        <w:rPr>
          <w:b/>
          <w:sz w:val="19"/>
        </w:rPr>
      </w:pPr>
    </w:p>
    <w:p w:rsidR="00D55C76" w:rsidRDefault="00253580" w:rsidP="008712C8">
      <w:pPr>
        <w:pStyle w:val="Heading1"/>
        <w:tabs>
          <w:tab w:val="left" w:pos="835"/>
          <w:tab w:val="left" w:pos="836"/>
        </w:tabs>
        <w:spacing w:line="299" w:lineRule="exact"/>
        <w:ind w:left="476" w:firstLine="0"/>
        <w:rPr>
          <w:rFonts w:ascii="Symbol" w:hAnsi="Symbol"/>
          <w:sz w:val="24"/>
        </w:rPr>
      </w:pPr>
      <w:r>
        <w:t xml:space="preserve">Who </w:t>
      </w:r>
      <w:r w:rsidR="0009290E">
        <w:t>we are</w:t>
      </w:r>
      <w:r w:rsidR="00B209E6">
        <w:t>…</w:t>
      </w:r>
    </w:p>
    <w:p w:rsidR="00D55C76" w:rsidRDefault="00253580">
      <w:pPr>
        <w:pStyle w:val="BodyText"/>
        <w:spacing w:line="278" w:lineRule="auto"/>
        <w:ind w:left="835" w:right="372"/>
      </w:pPr>
      <w:r>
        <w:t>Transmission Übersetzungen GmbH is a translation services provider with 25 employees</w:t>
      </w:r>
      <w:r w:rsidR="00110E8A">
        <w:t xml:space="preserve"> </w:t>
      </w:r>
      <w:r>
        <w:t xml:space="preserve">based </w:t>
      </w:r>
      <w:r w:rsidR="0009290E">
        <w:t>in</w:t>
      </w:r>
      <w:r w:rsidR="00110E8A">
        <w:t xml:space="preserve"> </w:t>
      </w:r>
      <w:r w:rsidR="00EF1C4F">
        <w:t xml:space="preserve">Stuttgart, </w:t>
      </w:r>
      <w:r w:rsidR="002846D1">
        <w:t>southwest</w:t>
      </w:r>
      <w:r w:rsidR="00110E8A">
        <w:t xml:space="preserve"> Germany</w:t>
      </w:r>
      <w:r>
        <w:t>.</w:t>
      </w:r>
    </w:p>
    <w:p w:rsidR="00983B2C" w:rsidRDefault="00253580">
      <w:pPr>
        <w:pStyle w:val="BodyText"/>
        <w:spacing w:before="194" w:line="278" w:lineRule="auto"/>
        <w:ind w:left="835" w:right="372"/>
      </w:pPr>
      <w:r>
        <w:t xml:space="preserve">We have </w:t>
      </w:r>
      <w:r w:rsidR="00983B2C">
        <w:t>two in-house teams:</w:t>
      </w:r>
    </w:p>
    <w:p w:rsidR="00983B2C" w:rsidRDefault="00983B2C" w:rsidP="005E1CD8">
      <w:pPr>
        <w:pStyle w:val="BodyText"/>
        <w:numPr>
          <w:ilvl w:val="0"/>
          <w:numId w:val="4"/>
        </w:numPr>
        <w:spacing w:before="194" w:line="278" w:lineRule="auto"/>
        <w:ind w:right="372"/>
      </w:pPr>
      <w:r>
        <w:t>P</w:t>
      </w:r>
      <w:r w:rsidR="00253580">
        <w:t xml:space="preserve">roject managers who organise and deliver multilingual projects. </w:t>
      </w:r>
    </w:p>
    <w:p w:rsidR="00D55C76" w:rsidRDefault="0009290E" w:rsidP="005E1CD8">
      <w:pPr>
        <w:pStyle w:val="BodyText"/>
        <w:numPr>
          <w:ilvl w:val="0"/>
          <w:numId w:val="4"/>
        </w:numPr>
        <w:spacing w:before="194" w:line="278" w:lineRule="auto"/>
        <w:ind w:right="372"/>
      </w:pPr>
      <w:r>
        <w:t>T</w:t>
      </w:r>
      <w:r w:rsidR="00253580">
        <w:t>wo in-house translation teams</w:t>
      </w:r>
      <w:r w:rsidR="007D427A">
        <w:t>, one</w:t>
      </w:r>
      <w:r w:rsidR="00110E8A">
        <w:t xml:space="preserve"> translating</w:t>
      </w:r>
      <w:r w:rsidR="00253580">
        <w:t xml:space="preserve"> from English to German and </w:t>
      </w:r>
      <w:r w:rsidR="007D427A">
        <w:t xml:space="preserve">the other </w:t>
      </w:r>
      <w:r w:rsidR="00253580">
        <w:t>from German to English</w:t>
      </w:r>
      <w:r w:rsidR="007D427A">
        <w:t>,</w:t>
      </w:r>
      <w:r w:rsidR="00983B2C">
        <w:t xml:space="preserve"> as well as </w:t>
      </w:r>
      <w:r>
        <w:t xml:space="preserve">around 300 freelance translators </w:t>
      </w:r>
      <w:r w:rsidR="00110E8A">
        <w:t xml:space="preserve">from and </w:t>
      </w:r>
      <w:r>
        <w:t>into various languages.</w:t>
      </w:r>
    </w:p>
    <w:p w:rsidR="00D55C76" w:rsidRDefault="00D55C76">
      <w:pPr>
        <w:pStyle w:val="BodyText"/>
      </w:pPr>
    </w:p>
    <w:p w:rsidR="00D55C76" w:rsidRPr="00020D28" w:rsidRDefault="00253580" w:rsidP="00020D28">
      <w:pPr>
        <w:pStyle w:val="Heading1"/>
        <w:tabs>
          <w:tab w:val="left" w:pos="835"/>
          <w:tab w:val="left" w:pos="836"/>
        </w:tabs>
        <w:spacing w:before="172"/>
        <w:ind w:left="476" w:firstLine="0"/>
      </w:pPr>
      <w:r w:rsidRPr="00020D28">
        <w:t xml:space="preserve">What </w:t>
      </w:r>
      <w:r w:rsidR="00983B2C" w:rsidRPr="00020D28">
        <w:t xml:space="preserve">are the tasks of the two different </w:t>
      </w:r>
      <w:r w:rsidR="00110E8A" w:rsidRPr="00020D28">
        <w:t xml:space="preserve">in-house </w:t>
      </w:r>
      <w:r w:rsidR="00983B2C" w:rsidRPr="00020D28">
        <w:t>teams</w:t>
      </w:r>
      <w:r w:rsidRPr="00020D28">
        <w:t>?</w:t>
      </w:r>
    </w:p>
    <w:p w:rsidR="00983B2C" w:rsidRPr="00110E8A" w:rsidRDefault="00253580" w:rsidP="008712C8">
      <w:pPr>
        <w:pStyle w:val="BodyText"/>
        <w:numPr>
          <w:ilvl w:val="0"/>
          <w:numId w:val="3"/>
        </w:numPr>
        <w:tabs>
          <w:tab w:val="left" w:pos="2110"/>
          <w:tab w:val="left" w:pos="2993"/>
          <w:tab w:val="left" w:pos="3353"/>
          <w:tab w:val="left" w:pos="3922"/>
          <w:tab w:val="left" w:pos="4527"/>
          <w:tab w:val="left" w:pos="6000"/>
          <w:tab w:val="left" w:pos="6187"/>
          <w:tab w:val="left" w:pos="6770"/>
          <w:tab w:val="left" w:pos="8114"/>
          <w:tab w:val="left" w:pos="8510"/>
          <w:tab w:val="left" w:pos="8913"/>
        </w:tabs>
        <w:spacing w:line="312" w:lineRule="auto"/>
        <w:ind w:left="1080" w:right="107"/>
        <w:rPr>
          <w:u w:val="single"/>
        </w:rPr>
      </w:pPr>
      <w:r w:rsidRPr="00110E8A">
        <w:rPr>
          <w:u w:val="single"/>
        </w:rPr>
        <w:t>Translator</w:t>
      </w:r>
      <w:r w:rsidR="00AB43B9" w:rsidRPr="00110E8A">
        <w:rPr>
          <w:u w:val="single"/>
        </w:rPr>
        <w:t>:</w:t>
      </w:r>
    </w:p>
    <w:p w:rsidR="00AB43B9" w:rsidRDefault="008712C8" w:rsidP="0029620B">
      <w:pPr>
        <w:pStyle w:val="BodyText"/>
        <w:tabs>
          <w:tab w:val="left" w:pos="993"/>
          <w:tab w:val="left" w:pos="2993"/>
          <w:tab w:val="left" w:pos="3353"/>
          <w:tab w:val="left" w:pos="3922"/>
          <w:tab w:val="left" w:pos="4527"/>
          <w:tab w:val="left" w:pos="6000"/>
          <w:tab w:val="left" w:pos="6187"/>
          <w:tab w:val="left" w:pos="6770"/>
          <w:tab w:val="left" w:pos="8114"/>
          <w:tab w:val="left" w:pos="8510"/>
          <w:tab w:val="left" w:pos="8913"/>
        </w:tabs>
        <w:ind w:left="1080" w:right="107"/>
      </w:pPr>
      <w:r>
        <w:t>Responsible for t</w:t>
      </w:r>
      <w:r w:rsidR="00110E8A">
        <w:t>ranslating</w:t>
      </w:r>
      <w:r>
        <w:t xml:space="preserve"> </w:t>
      </w:r>
      <w:r w:rsidR="00253580">
        <w:t>texts</w:t>
      </w:r>
      <w:r>
        <w:t xml:space="preserve"> or </w:t>
      </w:r>
      <w:r w:rsidR="00253580">
        <w:t>projects into English</w:t>
      </w:r>
      <w:r>
        <w:t xml:space="preserve"> while following the</w:t>
      </w:r>
      <w:r w:rsidR="00253580">
        <w:t xml:space="preserve"> in-house workflow and </w:t>
      </w:r>
      <w:r>
        <w:t xml:space="preserve">using </w:t>
      </w:r>
      <w:r w:rsidR="00983B2C">
        <w:t xml:space="preserve">a </w:t>
      </w:r>
      <w:r w:rsidR="004D1A65">
        <w:t>variety of</w:t>
      </w:r>
      <w:r>
        <w:t xml:space="preserve"> </w:t>
      </w:r>
      <w:r w:rsidR="00253580">
        <w:t>translation tools.</w:t>
      </w:r>
      <w:r w:rsidR="00AB43B9" w:rsidRPr="0029620B">
        <w:t xml:space="preserve"> </w:t>
      </w:r>
      <w:r w:rsidR="00110E8A">
        <w:t>Linguistic tasks may involve translating</w:t>
      </w:r>
      <w:r w:rsidR="00253580">
        <w:t xml:space="preserve">, post-editing, terminology </w:t>
      </w:r>
      <w:r w:rsidR="00983B2C">
        <w:t>work</w:t>
      </w:r>
      <w:r w:rsidR="00253580">
        <w:t>, query management, reviewing and proofreading, PDF check</w:t>
      </w:r>
      <w:r w:rsidR="00CE277E">
        <w:t>ing</w:t>
      </w:r>
      <w:r w:rsidR="00253580">
        <w:t xml:space="preserve"> and</w:t>
      </w:r>
      <w:r w:rsidR="00983B2C">
        <w:t xml:space="preserve"> implement</w:t>
      </w:r>
      <w:r w:rsidR="00CE277E">
        <w:t>ing</w:t>
      </w:r>
      <w:r w:rsidR="00253580">
        <w:t xml:space="preserve"> customer feedback</w:t>
      </w:r>
      <w:r w:rsidR="00983B2C">
        <w:t xml:space="preserve"> and preferences</w:t>
      </w:r>
      <w:r w:rsidR="00253580">
        <w:t xml:space="preserve">. </w:t>
      </w:r>
    </w:p>
    <w:p w:rsidR="0029620B" w:rsidRDefault="0029620B" w:rsidP="0029620B">
      <w:pPr>
        <w:pStyle w:val="BodyText"/>
        <w:tabs>
          <w:tab w:val="left" w:pos="993"/>
          <w:tab w:val="left" w:pos="2993"/>
          <w:tab w:val="left" w:pos="3353"/>
          <w:tab w:val="left" w:pos="3922"/>
          <w:tab w:val="left" w:pos="4527"/>
          <w:tab w:val="left" w:pos="6000"/>
          <w:tab w:val="left" w:pos="6187"/>
          <w:tab w:val="left" w:pos="6770"/>
          <w:tab w:val="left" w:pos="8114"/>
          <w:tab w:val="left" w:pos="8510"/>
          <w:tab w:val="left" w:pos="8913"/>
        </w:tabs>
        <w:ind w:left="1080" w:right="107"/>
      </w:pPr>
    </w:p>
    <w:p w:rsidR="00983B2C" w:rsidRPr="00110E8A" w:rsidRDefault="00253580" w:rsidP="008712C8">
      <w:pPr>
        <w:pStyle w:val="BodyText"/>
        <w:numPr>
          <w:ilvl w:val="0"/>
          <w:numId w:val="3"/>
        </w:numPr>
        <w:tabs>
          <w:tab w:val="left" w:pos="2110"/>
          <w:tab w:val="left" w:pos="2993"/>
          <w:tab w:val="left" w:pos="3353"/>
          <w:tab w:val="left" w:pos="3922"/>
          <w:tab w:val="left" w:pos="4527"/>
          <w:tab w:val="left" w:pos="6000"/>
          <w:tab w:val="left" w:pos="6187"/>
          <w:tab w:val="left" w:pos="6770"/>
          <w:tab w:val="left" w:pos="8114"/>
          <w:tab w:val="left" w:pos="8510"/>
          <w:tab w:val="left" w:pos="8913"/>
        </w:tabs>
        <w:spacing w:line="312" w:lineRule="auto"/>
        <w:ind w:left="1080" w:right="107"/>
        <w:rPr>
          <w:u w:val="single"/>
        </w:rPr>
      </w:pPr>
      <w:r w:rsidRPr="00110E8A">
        <w:rPr>
          <w:u w:val="single"/>
        </w:rPr>
        <w:t>Project Manager:</w:t>
      </w:r>
    </w:p>
    <w:p w:rsidR="00D55C76" w:rsidRDefault="00253580" w:rsidP="004D1A65">
      <w:pPr>
        <w:pStyle w:val="BodyText"/>
        <w:tabs>
          <w:tab w:val="left" w:pos="993"/>
          <w:tab w:val="left" w:pos="2993"/>
          <w:tab w:val="left" w:pos="3353"/>
          <w:tab w:val="left" w:pos="3922"/>
          <w:tab w:val="left" w:pos="4527"/>
          <w:tab w:val="left" w:pos="6000"/>
          <w:tab w:val="left" w:pos="6187"/>
          <w:tab w:val="left" w:pos="6770"/>
          <w:tab w:val="left" w:pos="8114"/>
          <w:tab w:val="left" w:pos="8510"/>
          <w:tab w:val="left" w:pos="8913"/>
        </w:tabs>
        <w:ind w:left="1080" w:right="107"/>
      </w:pPr>
      <w:r>
        <w:t xml:space="preserve">Responsible for managing deadlines, quality and budgets </w:t>
      </w:r>
      <w:r w:rsidR="004D1A65">
        <w:t>for</w:t>
      </w:r>
      <w:r>
        <w:t xml:space="preserve"> translation and localisation projects, </w:t>
      </w:r>
      <w:r w:rsidR="00110E8A">
        <w:t>communicat</w:t>
      </w:r>
      <w:r w:rsidR="004D1A65">
        <w:t>ing</w:t>
      </w:r>
      <w:r w:rsidR="00110E8A">
        <w:t xml:space="preserve"> with customers, </w:t>
      </w:r>
      <w:r>
        <w:t>preparing quot</w:t>
      </w:r>
      <w:r w:rsidR="00983B2C">
        <w:t>ations</w:t>
      </w:r>
      <w:r>
        <w:t>, managing the production</w:t>
      </w:r>
      <w:r w:rsidR="00983B2C">
        <w:t xml:space="preserve"> cycle</w:t>
      </w:r>
      <w:r>
        <w:t xml:space="preserve"> and </w:t>
      </w:r>
      <w:r w:rsidR="00983B2C">
        <w:t xml:space="preserve">the </w:t>
      </w:r>
      <w:r>
        <w:t xml:space="preserve">delivery of translations </w:t>
      </w:r>
      <w:r w:rsidR="00983B2C">
        <w:t xml:space="preserve">taking into account </w:t>
      </w:r>
      <w:r>
        <w:t xml:space="preserve">customer requirements and feedback, and ensuring that the commercial and business aspects of </w:t>
      </w:r>
      <w:r w:rsidR="00CE277E">
        <w:t xml:space="preserve">the </w:t>
      </w:r>
      <w:r>
        <w:t>projects are handled professionally.</w:t>
      </w:r>
    </w:p>
    <w:p w:rsidR="00D55C76" w:rsidRDefault="00D55C76">
      <w:pPr>
        <w:pStyle w:val="BodyText"/>
      </w:pPr>
    </w:p>
    <w:p w:rsidR="00D55C76" w:rsidRPr="008712C8" w:rsidRDefault="00253580" w:rsidP="008712C8">
      <w:pPr>
        <w:pStyle w:val="Heading1"/>
        <w:tabs>
          <w:tab w:val="left" w:pos="835"/>
          <w:tab w:val="left" w:pos="836"/>
        </w:tabs>
        <w:spacing w:before="172"/>
        <w:ind w:left="476" w:firstLine="0"/>
      </w:pPr>
      <w:r>
        <w:t xml:space="preserve">What kind of </w:t>
      </w:r>
      <w:r w:rsidR="008712C8">
        <w:t>content</w:t>
      </w:r>
      <w:r>
        <w:t xml:space="preserve"> </w:t>
      </w:r>
      <w:r w:rsidR="00595A5F">
        <w:t>does</w:t>
      </w:r>
      <w:r w:rsidR="00CE277E">
        <w:t xml:space="preserve"> Transmission</w:t>
      </w:r>
      <w:r w:rsidR="00595A5F">
        <w:t xml:space="preserve"> translate</w:t>
      </w:r>
      <w:r>
        <w:t>?</w:t>
      </w:r>
    </w:p>
    <w:p w:rsidR="00D55C76" w:rsidRDefault="0031159F">
      <w:pPr>
        <w:pStyle w:val="BodyText"/>
        <w:spacing w:line="276" w:lineRule="auto"/>
        <w:ind w:left="836" w:right="372"/>
      </w:pPr>
      <w:r>
        <w:t>Our</w:t>
      </w:r>
      <w:r w:rsidR="00CE277E">
        <w:t xml:space="preserve"> translations</w:t>
      </w:r>
      <w:r w:rsidR="00253580">
        <w:t xml:space="preserve"> range from basic </w:t>
      </w:r>
      <w:r w:rsidR="008712C8">
        <w:t xml:space="preserve">Microsoft </w:t>
      </w:r>
      <w:r w:rsidR="00253580">
        <w:t>Word file</w:t>
      </w:r>
      <w:r w:rsidR="0029620B">
        <w:t>s</w:t>
      </w:r>
      <w:r w:rsidR="00253580">
        <w:t xml:space="preserve"> into </w:t>
      </w:r>
      <w:r w:rsidR="00CE277E">
        <w:t>one</w:t>
      </w:r>
      <w:r w:rsidR="00253580">
        <w:t xml:space="preserve"> target language right through to end-to-end management of multilingual </w:t>
      </w:r>
      <w:r w:rsidR="00CE277E">
        <w:t xml:space="preserve">(target) </w:t>
      </w:r>
      <w:r w:rsidR="00253580">
        <w:t xml:space="preserve">localisation projects. Most of our customers are </w:t>
      </w:r>
      <w:r w:rsidR="00CE277E">
        <w:t xml:space="preserve">technology based. </w:t>
      </w:r>
      <w:r w:rsidR="00BF4A4B">
        <w:t>Their business is</w:t>
      </w:r>
      <w:r w:rsidR="00CE277E">
        <w:t xml:space="preserve"> in </w:t>
      </w:r>
      <w:r w:rsidR="00253580">
        <w:t>the automotive sector</w:t>
      </w:r>
      <w:r w:rsidR="00BF4A4B">
        <w:t>,</w:t>
      </w:r>
      <w:r w:rsidR="00253580">
        <w:t xml:space="preserve"> mechanical </w:t>
      </w:r>
      <w:r w:rsidR="008712C8">
        <w:t>or</w:t>
      </w:r>
      <w:r w:rsidR="00253580">
        <w:t xml:space="preserve"> electrical engineering</w:t>
      </w:r>
      <w:r w:rsidR="00BF4A4B">
        <w:t xml:space="preserve">, </w:t>
      </w:r>
      <w:r w:rsidR="007D427A">
        <w:t xml:space="preserve">manufacturing, </w:t>
      </w:r>
      <w:r>
        <w:t>software development</w:t>
      </w:r>
      <w:r w:rsidR="00BF4A4B">
        <w:t xml:space="preserve"> or investment banking</w:t>
      </w:r>
      <w:r w:rsidR="00253580">
        <w:t xml:space="preserve">. We also </w:t>
      </w:r>
      <w:r w:rsidR="00BF4A4B">
        <w:t xml:space="preserve">produce translations with </w:t>
      </w:r>
      <w:r w:rsidR="00253580">
        <w:t xml:space="preserve">finance, </w:t>
      </w:r>
      <w:r w:rsidR="008712C8">
        <w:t>legal</w:t>
      </w:r>
      <w:r w:rsidR="00BF4A4B">
        <w:t xml:space="preserve"> or </w:t>
      </w:r>
      <w:r w:rsidR="00253580">
        <w:t>marketing</w:t>
      </w:r>
      <w:r w:rsidR="00BF4A4B">
        <w:t xml:space="preserve"> content.</w:t>
      </w:r>
    </w:p>
    <w:p w:rsidR="00D55C76" w:rsidRDefault="00D55C76">
      <w:pPr>
        <w:pStyle w:val="BodyText"/>
      </w:pPr>
    </w:p>
    <w:p w:rsidR="00D55C76" w:rsidRPr="00346622" w:rsidRDefault="00253580" w:rsidP="008712C8">
      <w:pPr>
        <w:pStyle w:val="Heading1"/>
        <w:tabs>
          <w:tab w:val="left" w:pos="835"/>
          <w:tab w:val="left" w:pos="836"/>
        </w:tabs>
        <w:spacing w:before="172"/>
        <w:ind w:left="476" w:firstLine="0"/>
      </w:pPr>
      <w:r>
        <w:t>Wh</w:t>
      </w:r>
      <w:r w:rsidR="00B209E6">
        <w:t>ich language combinations does Transmission</w:t>
      </w:r>
      <w:r>
        <w:t xml:space="preserve"> work with?</w:t>
      </w:r>
    </w:p>
    <w:p w:rsidR="008712C8" w:rsidRDefault="00253580">
      <w:pPr>
        <w:pStyle w:val="BodyText"/>
        <w:spacing w:line="276" w:lineRule="auto"/>
        <w:ind w:left="836" w:right="372"/>
      </w:pPr>
      <w:r>
        <w:t xml:space="preserve">We handle multilingual projects in the 24 EU languages, but also Brazilian Portuguese, Canadian French, Russian, Chinese, Japanese, Korean, Thai, Vietnamese, Arabic and Hebrew, </w:t>
      </w:r>
      <w:r w:rsidR="00BF4A4B">
        <w:t xml:space="preserve">which are </w:t>
      </w:r>
      <w:r>
        <w:t>usually translated from German</w:t>
      </w:r>
      <w:r w:rsidR="00BF4A4B">
        <w:t xml:space="preserve"> or English</w:t>
      </w:r>
      <w:r w:rsidR="008712C8">
        <w:t xml:space="preserve"> as the source language</w:t>
      </w:r>
      <w:r>
        <w:t xml:space="preserve">. </w:t>
      </w:r>
    </w:p>
    <w:p w:rsidR="00D55C76" w:rsidRDefault="00BF4A4B">
      <w:pPr>
        <w:pStyle w:val="BodyText"/>
        <w:spacing w:line="276" w:lineRule="auto"/>
        <w:ind w:left="836" w:right="372"/>
      </w:pPr>
      <w:r>
        <w:t>Our most important</w:t>
      </w:r>
      <w:r w:rsidR="00253580">
        <w:t xml:space="preserve"> language combination is German to English.</w:t>
      </w:r>
    </w:p>
    <w:p w:rsidR="00B209E6" w:rsidRDefault="00B209E6" w:rsidP="008C7DAB">
      <w:pPr>
        <w:pStyle w:val="BodyText"/>
        <w:ind w:right="372"/>
      </w:pPr>
    </w:p>
    <w:p w:rsidR="0002375F" w:rsidRPr="00AB43B9" w:rsidRDefault="0002375F" w:rsidP="0002375F">
      <w:pPr>
        <w:pStyle w:val="Heading1"/>
        <w:tabs>
          <w:tab w:val="left" w:pos="835"/>
          <w:tab w:val="left" w:pos="836"/>
        </w:tabs>
        <w:spacing w:line="299" w:lineRule="exact"/>
        <w:ind w:left="476" w:firstLine="0"/>
      </w:pPr>
      <w:r>
        <w:t>Who can apply for work placements or internships?</w:t>
      </w:r>
    </w:p>
    <w:p w:rsidR="0096617E" w:rsidRDefault="0002375F" w:rsidP="00CD746A">
      <w:pPr>
        <w:pStyle w:val="BodyText"/>
        <w:spacing w:line="278" w:lineRule="auto"/>
        <w:ind w:left="835" w:right="372"/>
      </w:pPr>
      <w:r>
        <w:t xml:space="preserve">Native English speakers studying German, or another subject combined with good to excellent knowledge of German, who would like to spend one or more terms </w:t>
      </w:r>
      <w:r w:rsidR="007D427A">
        <w:t xml:space="preserve">in Germany </w:t>
      </w:r>
      <w:r>
        <w:t>on placement (as a course requirement) or a period as an intern (outside their course requirements) are welcome to apply. This is a great opportunity for language students to gain hands-on job experience and improve their spoken language proficiency at the same time.</w:t>
      </w:r>
    </w:p>
    <w:p w:rsidR="00CD746A" w:rsidRDefault="00CD746A" w:rsidP="00CD746A">
      <w:pPr>
        <w:pStyle w:val="BodyText"/>
        <w:spacing w:line="278" w:lineRule="auto"/>
        <w:ind w:left="835" w:right="372"/>
      </w:pPr>
    </w:p>
    <w:p w:rsidR="0096617E" w:rsidRDefault="0096617E" w:rsidP="0096617E">
      <w:pPr>
        <w:pStyle w:val="BodyText"/>
        <w:spacing w:before="1" w:line="276" w:lineRule="auto"/>
        <w:ind w:left="835"/>
      </w:pPr>
      <w:r>
        <w:t xml:space="preserve">Several of our current employees started on a mandatory placement or internship </w:t>
      </w:r>
      <w:r w:rsidR="007D427A">
        <w:t>in our company</w:t>
      </w:r>
      <w:r>
        <w:t xml:space="preserve"> and have now been part of </w:t>
      </w:r>
      <w:r w:rsidR="00AC0FDB">
        <w:t xml:space="preserve">the </w:t>
      </w:r>
      <w:r>
        <w:t>team for a number of years.</w:t>
      </w:r>
    </w:p>
    <w:p w:rsidR="00AC0FDB" w:rsidRDefault="00AC0FDB" w:rsidP="0096617E">
      <w:pPr>
        <w:pStyle w:val="BodyText"/>
        <w:spacing w:before="1" w:line="276" w:lineRule="auto"/>
        <w:ind w:left="835"/>
      </w:pPr>
    </w:p>
    <w:p w:rsidR="0002375F" w:rsidRDefault="0002375F" w:rsidP="00AC0FDB">
      <w:pPr>
        <w:pStyle w:val="BodyText"/>
        <w:spacing w:before="1" w:line="276" w:lineRule="auto"/>
        <w:ind w:left="835"/>
      </w:pPr>
      <w:r>
        <w:t>Of course, we also welcome job applications from final year students (BA or MA) who are looking for an entry-level position as an in-house translator</w:t>
      </w:r>
      <w:r w:rsidR="00AC0FDB">
        <w:t xml:space="preserve"> or project manager</w:t>
      </w:r>
      <w:r>
        <w:t>.</w:t>
      </w:r>
    </w:p>
    <w:p w:rsidR="0002375F" w:rsidRDefault="0002375F" w:rsidP="0002375F">
      <w:pPr>
        <w:pStyle w:val="BodyText"/>
        <w:spacing w:before="5"/>
        <w:rPr>
          <w:sz w:val="19"/>
        </w:rPr>
      </w:pPr>
    </w:p>
    <w:p w:rsidR="0096617E" w:rsidRDefault="0002375F" w:rsidP="008C7DAB">
      <w:pPr>
        <w:pStyle w:val="BodyText"/>
        <w:spacing w:line="276" w:lineRule="auto"/>
        <w:ind w:left="835"/>
      </w:pPr>
      <w:r>
        <w:t>We may also be interested in other language combinations and subject areas.</w:t>
      </w:r>
    </w:p>
    <w:p w:rsidR="0002375F" w:rsidRPr="008712C8" w:rsidRDefault="0002375F" w:rsidP="0002375F">
      <w:pPr>
        <w:pStyle w:val="Heading1"/>
        <w:tabs>
          <w:tab w:val="left" w:pos="835"/>
          <w:tab w:val="left" w:pos="836"/>
        </w:tabs>
        <w:spacing w:before="172"/>
        <w:ind w:left="476" w:firstLine="0"/>
      </w:pPr>
      <w:r>
        <w:t>How long are the placements/internships?</w:t>
      </w:r>
    </w:p>
    <w:p w:rsidR="0002375F" w:rsidRDefault="0002375F" w:rsidP="0002375F">
      <w:pPr>
        <w:pStyle w:val="BodyText"/>
        <w:spacing w:line="278" w:lineRule="auto"/>
        <w:ind w:left="835" w:right="372"/>
      </w:pPr>
      <w:r>
        <w:t>This depends on the candidate and their course</w:t>
      </w:r>
      <w:r w:rsidR="00AC0FDB">
        <w:t>s</w:t>
      </w:r>
      <w:r>
        <w:t xml:space="preserve"> at university. For example, we can offer 6-month or 12-month work placements. A student’s specific situation can usually be accommodated. </w:t>
      </w:r>
    </w:p>
    <w:p w:rsidR="00D55C76" w:rsidRDefault="00253580" w:rsidP="001B52E4">
      <w:pPr>
        <w:pStyle w:val="Heading1"/>
        <w:tabs>
          <w:tab w:val="left" w:pos="835"/>
          <w:tab w:val="left" w:pos="836"/>
        </w:tabs>
        <w:spacing w:before="172"/>
        <w:ind w:left="476" w:firstLine="0"/>
        <w:rPr>
          <w:rFonts w:ascii="Symbol"/>
        </w:rPr>
      </w:pPr>
      <w:r>
        <w:t xml:space="preserve">How </w:t>
      </w:r>
      <w:r w:rsidR="003C7894">
        <w:t xml:space="preserve">much </w:t>
      </w:r>
      <w:r w:rsidR="002072A5">
        <w:t xml:space="preserve">are </w:t>
      </w:r>
      <w:r w:rsidR="002F0610">
        <w:t>placement students/interns</w:t>
      </w:r>
      <w:r w:rsidR="002072A5">
        <w:t xml:space="preserve"> paid</w:t>
      </w:r>
      <w:r>
        <w:t>?</w:t>
      </w:r>
    </w:p>
    <w:p w:rsidR="00D863F4" w:rsidRPr="00D863F4" w:rsidRDefault="00D863F4" w:rsidP="002F0610">
      <w:pPr>
        <w:pStyle w:val="BodyText"/>
        <w:spacing w:line="276" w:lineRule="auto"/>
        <w:ind w:left="835" w:right="107"/>
        <w:rPr>
          <w:u w:val="single"/>
        </w:rPr>
      </w:pPr>
      <w:r w:rsidRPr="00D863F4">
        <w:rPr>
          <w:u w:val="single"/>
        </w:rPr>
        <w:t>Interns</w:t>
      </w:r>
    </w:p>
    <w:p w:rsidR="002072A5" w:rsidRDefault="002072A5" w:rsidP="002F0610">
      <w:pPr>
        <w:pStyle w:val="BodyText"/>
        <w:spacing w:line="276" w:lineRule="auto"/>
        <w:ind w:left="835" w:right="107"/>
      </w:pPr>
      <w:r>
        <w:t xml:space="preserve">Pay </w:t>
      </w:r>
      <w:r w:rsidR="00AC0FDB">
        <w:t>depends on how long interns</w:t>
      </w:r>
      <w:r w:rsidR="002F0610">
        <w:t xml:space="preserve"> are with us </w:t>
      </w:r>
      <w:r>
        <w:t>and</w:t>
      </w:r>
      <w:r w:rsidR="00CE0912">
        <w:t xml:space="preserve"> o</w:t>
      </w:r>
      <w:r>
        <w:t>n</w:t>
      </w:r>
      <w:r w:rsidR="00CE0912">
        <w:t xml:space="preserve"> </w:t>
      </w:r>
      <w:r w:rsidR="002F0610">
        <w:t>their</w:t>
      </w:r>
      <w:r w:rsidR="00CE0912">
        <w:t xml:space="preserve"> qualifications</w:t>
      </w:r>
      <w:r w:rsidR="002F0610">
        <w:t>,</w:t>
      </w:r>
      <w:r w:rsidR="00CE0912">
        <w:t xml:space="preserve"> such as</w:t>
      </w:r>
      <w:r>
        <w:t xml:space="preserve"> language proficiency, translation test results and previous experience</w:t>
      </w:r>
      <w:r w:rsidR="001B52E4">
        <w:t>,</w:t>
      </w:r>
      <w:r>
        <w:t xml:space="preserve"> for example </w:t>
      </w:r>
      <w:r w:rsidR="002F0610">
        <w:t xml:space="preserve">in </w:t>
      </w:r>
      <w:r>
        <w:t>working with CAT tools</w:t>
      </w:r>
      <w:r w:rsidR="001B52E4">
        <w:t>.</w:t>
      </w:r>
    </w:p>
    <w:p w:rsidR="002072A5" w:rsidRDefault="002072A5" w:rsidP="002072A5">
      <w:pPr>
        <w:pStyle w:val="BodyText"/>
        <w:spacing w:line="276" w:lineRule="auto"/>
        <w:ind w:left="835" w:right="107"/>
      </w:pPr>
    </w:p>
    <w:p w:rsidR="002072A5" w:rsidRDefault="00253580" w:rsidP="002072A5">
      <w:pPr>
        <w:pStyle w:val="BodyText"/>
        <w:spacing w:line="276" w:lineRule="auto"/>
        <w:ind w:left="835" w:right="107"/>
      </w:pPr>
      <w:r>
        <w:t>German social security law</w:t>
      </w:r>
      <w:r w:rsidR="002072A5">
        <w:t xml:space="preserve"> defines</w:t>
      </w:r>
      <w:r w:rsidR="001B52E4">
        <w:t xml:space="preserve"> </w:t>
      </w:r>
      <w:r w:rsidR="00FC7A02" w:rsidRPr="00D863F4">
        <w:t>interns</w:t>
      </w:r>
      <w:r>
        <w:t xml:space="preserve"> as </w:t>
      </w:r>
      <w:r w:rsidR="005D2298">
        <w:t>'</w:t>
      </w:r>
      <w:r>
        <w:t>working students</w:t>
      </w:r>
      <w:r w:rsidR="005D2298">
        <w:t>'</w:t>
      </w:r>
      <w:r>
        <w:t xml:space="preserve"> </w:t>
      </w:r>
      <w:r w:rsidR="00D863F4">
        <w:t>(We</w:t>
      </w:r>
      <w:r w:rsidR="00752791">
        <w:t>r</w:t>
      </w:r>
      <w:r w:rsidR="00D863F4">
        <w:t xml:space="preserve">kstudenten) </w:t>
      </w:r>
      <w:r>
        <w:t>because they are still e</w:t>
      </w:r>
      <w:r w:rsidR="004B6A4E">
        <w:t>nrolled in full-time education.</w:t>
      </w:r>
    </w:p>
    <w:p w:rsidR="00B209E6" w:rsidRDefault="00B209E6"/>
    <w:p w:rsidR="002072A5" w:rsidRDefault="00CE0912" w:rsidP="002072A5">
      <w:pPr>
        <w:pStyle w:val="BodyText"/>
        <w:spacing w:line="276" w:lineRule="auto"/>
        <w:ind w:left="835" w:right="107"/>
      </w:pPr>
      <w:r>
        <w:t xml:space="preserve">We </w:t>
      </w:r>
      <w:r w:rsidR="006556BD">
        <w:t xml:space="preserve">welcome students to come for </w:t>
      </w:r>
      <w:r w:rsidRPr="00B209E6">
        <w:rPr>
          <w:u w:val="single"/>
        </w:rPr>
        <w:t xml:space="preserve">less than four weeks </w:t>
      </w:r>
      <w:r w:rsidR="00DB3C6D" w:rsidRPr="00B209E6">
        <w:rPr>
          <w:u w:val="single"/>
        </w:rPr>
        <w:t xml:space="preserve">as an </w:t>
      </w:r>
      <w:r w:rsidR="00B209E6">
        <w:rPr>
          <w:u w:val="single"/>
        </w:rPr>
        <w:t xml:space="preserve">opportunity for </w:t>
      </w:r>
      <w:r w:rsidR="00DB3C6D" w:rsidRPr="00B209E6">
        <w:rPr>
          <w:u w:val="single"/>
        </w:rPr>
        <w:t xml:space="preserve">introduction </w:t>
      </w:r>
      <w:r w:rsidR="00DB3C6D">
        <w:t xml:space="preserve">to the localisation industry and </w:t>
      </w:r>
      <w:r w:rsidR="001A7865">
        <w:t>to explore</w:t>
      </w:r>
      <w:r>
        <w:t xml:space="preserve"> whether they </w:t>
      </w:r>
      <w:r w:rsidR="001A7865">
        <w:t>might</w:t>
      </w:r>
      <w:r w:rsidR="00DB3C6D">
        <w:t xml:space="preserve"> </w:t>
      </w:r>
      <w:r>
        <w:t xml:space="preserve">like </w:t>
      </w:r>
      <w:r w:rsidR="00DB3C6D">
        <w:t>to work</w:t>
      </w:r>
      <w:r>
        <w:t xml:space="preserve"> in this</w:t>
      </w:r>
      <w:r w:rsidR="00DB3C6D">
        <w:t xml:space="preserve"> industry after graduation</w:t>
      </w:r>
      <w:r w:rsidR="00DB3C6D" w:rsidRPr="003264F1">
        <w:t xml:space="preserve">. </w:t>
      </w:r>
      <w:r w:rsidR="00EB4A32" w:rsidRPr="003264F1">
        <w:t xml:space="preserve">These </w:t>
      </w:r>
      <w:r w:rsidR="00463CFF" w:rsidRPr="003264F1">
        <w:t>'</w:t>
      </w:r>
      <w:r w:rsidR="00EB4A32" w:rsidRPr="003264F1">
        <w:t>taster</w:t>
      </w:r>
      <w:r w:rsidR="00463CFF" w:rsidRPr="003264F1">
        <w:t>'</w:t>
      </w:r>
      <w:r w:rsidR="00DB3C6D" w:rsidRPr="003264F1">
        <w:t xml:space="preserve"> </w:t>
      </w:r>
      <w:r w:rsidR="00D8282F" w:rsidRPr="003264F1">
        <w:t>internships</w:t>
      </w:r>
      <w:r>
        <w:t xml:space="preserve"> </w:t>
      </w:r>
      <w:r w:rsidR="006556BD">
        <w:t>are</w:t>
      </w:r>
      <w:r>
        <w:t xml:space="preserve"> not paid</w:t>
      </w:r>
      <w:r w:rsidR="00A1687E">
        <w:t>,</w:t>
      </w:r>
      <w:r w:rsidR="00DB3C6D">
        <w:t xml:space="preserve"> but</w:t>
      </w:r>
      <w:r w:rsidR="001B52E4">
        <w:t xml:space="preserve"> </w:t>
      </w:r>
      <w:r w:rsidR="00DB3C6D">
        <w:t>talented students</w:t>
      </w:r>
      <w:r w:rsidR="001B52E4">
        <w:t xml:space="preserve"> with potential as future employees</w:t>
      </w:r>
      <w:r w:rsidR="00B209E6">
        <w:t xml:space="preserve"> may be sponsored by the company</w:t>
      </w:r>
      <w:r w:rsidR="006556BD">
        <w:t xml:space="preserve"> in some way</w:t>
      </w:r>
      <w:r>
        <w:t>.</w:t>
      </w:r>
    </w:p>
    <w:p w:rsidR="002072A5" w:rsidRDefault="002072A5">
      <w:pPr>
        <w:pStyle w:val="BodyText"/>
        <w:spacing w:line="276" w:lineRule="auto"/>
        <w:ind w:left="835" w:right="107"/>
      </w:pPr>
    </w:p>
    <w:p w:rsidR="00F6708F" w:rsidRDefault="00F6708F" w:rsidP="00F6708F">
      <w:pPr>
        <w:pStyle w:val="BodyText"/>
        <w:spacing w:line="276" w:lineRule="auto"/>
        <w:ind w:left="835" w:right="107"/>
      </w:pPr>
      <w:r>
        <w:t>For</w:t>
      </w:r>
      <w:r w:rsidR="007D427A">
        <w:t xml:space="preserve"> full-time</w:t>
      </w:r>
      <w:r>
        <w:t xml:space="preserve"> internships </w:t>
      </w:r>
      <w:r w:rsidRPr="00B209E6">
        <w:rPr>
          <w:u w:val="single"/>
        </w:rPr>
        <w:t>from four to twelve weeks</w:t>
      </w:r>
      <w:r w:rsidR="00824A6C">
        <w:t xml:space="preserve">, </w:t>
      </w:r>
      <w:r>
        <w:t xml:space="preserve">we pay </w:t>
      </w:r>
      <w:r w:rsidR="00530452">
        <w:t xml:space="preserve">subsistence </w:t>
      </w:r>
      <w:r>
        <w:t>between €100 and €300 per week depending on the individual’s qualifications.</w:t>
      </w:r>
    </w:p>
    <w:p w:rsidR="00F6708F" w:rsidRDefault="00F6708F">
      <w:pPr>
        <w:pStyle w:val="BodyText"/>
        <w:spacing w:line="276" w:lineRule="auto"/>
        <w:ind w:left="835" w:right="107"/>
      </w:pPr>
    </w:p>
    <w:p w:rsidR="00D55C76" w:rsidRDefault="00DB3C6D" w:rsidP="00A51266">
      <w:pPr>
        <w:pStyle w:val="BodyText"/>
        <w:spacing w:line="276" w:lineRule="auto"/>
        <w:ind w:left="835" w:right="107"/>
      </w:pPr>
      <w:r>
        <w:t xml:space="preserve">For </w:t>
      </w:r>
      <w:r w:rsidR="004B6A4E">
        <w:t xml:space="preserve">full-time </w:t>
      </w:r>
      <w:r w:rsidR="003264F1">
        <w:t>internship</w:t>
      </w:r>
      <w:r w:rsidR="00F6708F">
        <w:t>s of</w:t>
      </w:r>
      <w:r w:rsidR="003264F1">
        <w:t xml:space="preserve"> </w:t>
      </w:r>
      <w:r w:rsidR="004B6A4E">
        <w:rPr>
          <w:u w:val="single"/>
        </w:rPr>
        <w:t>more than twelve weeks</w:t>
      </w:r>
      <w:r w:rsidR="001B52E4">
        <w:t>,</w:t>
      </w:r>
      <w:r>
        <w:t xml:space="preserve"> </w:t>
      </w:r>
      <w:r w:rsidR="00997412">
        <w:t>German</w:t>
      </w:r>
      <w:r w:rsidR="004B6A4E">
        <w:t xml:space="preserve"> law requires that working </w:t>
      </w:r>
      <w:r w:rsidR="004B6A4E" w:rsidRPr="00790E6D">
        <w:t xml:space="preserve">students are </w:t>
      </w:r>
      <w:r w:rsidR="007A6CAE" w:rsidRPr="00790E6D">
        <w:t>paid</w:t>
      </w:r>
      <w:r w:rsidR="00B15FBC" w:rsidRPr="00790E6D">
        <w:t xml:space="preserve"> like employees</w:t>
      </w:r>
      <w:r w:rsidR="004B6A4E" w:rsidRPr="00790E6D">
        <w:t xml:space="preserve">. </w:t>
      </w:r>
      <w:r w:rsidR="00160CE3" w:rsidRPr="00790E6D">
        <w:t>T</w:t>
      </w:r>
      <w:bookmarkStart w:id="0" w:name="_GoBack"/>
      <w:bookmarkEnd w:id="0"/>
      <w:r w:rsidR="00160CE3">
        <w:t xml:space="preserve">hese students are registered in the German social security system and enjoy full health insurance benefits. </w:t>
      </w:r>
      <w:r w:rsidR="004B6A4E">
        <w:t>S</w:t>
      </w:r>
      <w:r>
        <w:t xml:space="preserve">alaries </w:t>
      </w:r>
      <w:r w:rsidR="00BF4A4B">
        <w:t>range from</w:t>
      </w:r>
      <w:r w:rsidR="003264F1">
        <w:t xml:space="preserve"> </w:t>
      </w:r>
      <w:r w:rsidR="00BF4A4B">
        <w:t>€20,</w:t>
      </w:r>
      <w:r w:rsidR="00BF4A4B" w:rsidRPr="003264F1">
        <w:t>000 to €2</w:t>
      </w:r>
      <w:r w:rsidR="007724F1" w:rsidRPr="003264F1">
        <w:t>4</w:t>
      </w:r>
      <w:r w:rsidR="00BF4A4B" w:rsidRPr="003264F1">
        <w:t>,000</w:t>
      </w:r>
      <w:r w:rsidR="00BF4A4B">
        <w:t xml:space="preserve"> p.a. </w:t>
      </w:r>
      <w:r w:rsidR="003264F1">
        <w:t xml:space="preserve">(pro-rata) </w:t>
      </w:r>
      <w:r w:rsidR="00BF4A4B">
        <w:t xml:space="preserve">depending on language </w:t>
      </w:r>
      <w:r>
        <w:t xml:space="preserve">proficiency, translation </w:t>
      </w:r>
      <w:r w:rsidR="00BF4A4B">
        <w:t>test results</w:t>
      </w:r>
      <w:r>
        <w:t xml:space="preserve"> and</w:t>
      </w:r>
      <w:r w:rsidR="001B52E4">
        <w:t xml:space="preserve"> previous </w:t>
      </w:r>
      <w:r w:rsidR="00BF4A4B">
        <w:t>experience</w:t>
      </w:r>
      <w:r>
        <w:t>,</w:t>
      </w:r>
      <w:r w:rsidR="00BF4A4B">
        <w:t xml:space="preserve"> </w:t>
      </w:r>
      <w:r>
        <w:t xml:space="preserve">for example </w:t>
      </w:r>
      <w:r w:rsidR="00BF4A4B">
        <w:t>in working with CAT tools</w:t>
      </w:r>
      <w:r w:rsidR="00253580">
        <w:t xml:space="preserve">. </w:t>
      </w:r>
    </w:p>
    <w:p w:rsidR="00134BF3" w:rsidRDefault="00134BF3">
      <w:pPr>
        <w:pStyle w:val="BodyText"/>
        <w:spacing w:line="276" w:lineRule="auto"/>
        <w:ind w:left="835" w:right="107"/>
      </w:pPr>
    </w:p>
    <w:p w:rsidR="00134BF3" w:rsidRDefault="00134BF3">
      <w:pPr>
        <w:pStyle w:val="BodyText"/>
        <w:spacing w:line="276" w:lineRule="auto"/>
        <w:ind w:left="835" w:right="107"/>
      </w:pPr>
      <w:r>
        <w:t xml:space="preserve">The same salary range applies to final year students who are looking for </w:t>
      </w:r>
      <w:r w:rsidR="00AD6D01">
        <w:t>an entry-level</w:t>
      </w:r>
      <w:r>
        <w:t xml:space="preserve"> position as an in-house translator </w:t>
      </w:r>
      <w:r w:rsidR="007D427A">
        <w:t xml:space="preserve">or project manager </w:t>
      </w:r>
      <w:r>
        <w:t>after graduation</w:t>
      </w:r>
      <w:r w:rsidR="00530452">
        <w:t>,</w:t>
      </w:r>
      <w:r w:rsidR="00677978">
        <w:t xml:space="preserve"> with excellent opportunities for career progression</w:t>
      </w:r>
      <w:r>
        <w:t>.</w:t>
      </w:r>
    </w:p>
    <w:p w:rsidR="00D55C76" w:rsidRDefault="00D55C76">
      <w:pPr>
        <w:pStyle w:val="BodyText"/>
        <w:spacing w:before="5"/>
        <w:rPr>
          <w:sz w:val="16"/>
        </w:rPr>
      </w:pPr>
    </w:p>
    <w:p w:rsidR="00F22ECC" w:rsidRDefault="00253580">
      <w:pPr>
        <w:pStyle w:val="BodyText"/>
        <w:spacing w:before="1" w:line="276" w:lineRule="auto"/>
        <w:ind w:left="835"/>
      </w:pPr>
      <w:r w:rsidRPr="002A0A3C">
        <w:rPr>
          <w:u w:val="single"/>
        </w:rPr>
        <w:t>Mandatory placements</w:t>
      </w:r>
    </w:p>
    <w:p w:rsidR="002072A5" w:rsidRDefault="00F22ECC">
      <w:pPr>
        <w:pStyle w:val="BodyText"/>
        <w:spacing w:before="1" w:line="276" w:lineRule="auto"/>
        <w:ind w:left="835"/>
      </w:pPr>
      <w:r>
        <w:t xml:space="preserve">Mandatory placements </w:t>
      </w:r>
      <w:r w:rsidR="00253580">
        <w:t>arranged by universities are often funded by Erasmus grants. Under these arrangements</w:t>
      </w:r>
      <w:r w:rsidR="00A80926">
        <w:t>,</w:t>
      </w:r>
      <w:r w:rsidR="00253580">
        <w:t xml:space="preserve"> </w:t>
      </w:r>
      <w:r w:rsidR="002072A5">
        <w:t>students</w:t>
      </w:r>
      <w:r w:rsidR="00253580">
        <w:t xml:space="preserve"> </w:t>
      </w:r>
      <w:r w:rsidR="002072A5">
        <w:t xml:space="preserve">are </w:t>
      </w:r>
      <w:r w:rsidR="00253580">
        <w:t xml:space="preserve">not </w:t>
      </w:r>
      <w:r w:rsidR="00A845BE">
        <w:t xml:space="preserve">usually </w:t>
      </w:r>
      <w:r w:rsidR="00253580">
        <w:t>register</w:t>
      </w:r>
      <w:r w:rsidR="002072A5">
        <w:t>ed</w:t>
      </w:r>
      <w:r w:rsidR="00253580">
        <w:t xml:space="preserve"> </w:t>
      </w:r>
      <w:r w:rsidR="002072A5">
        <w:t xml:space="preserve">in the </w:t>
      </w:r>
      <w:r w:rsidR="00253580">
        <w:t xml:space="preserve">German </w:t>
      </w:r>
      <w:r w:rsidR="002072A5">
        <w:t xml:space="preserve">system because they </w:t>
      </w:r>
      <w:r w:rsidR="00253580">
        <w:t xml:space="preserve">remain in </w:t>
      </w:r>
      <w:r w:rsidR="002072A5">
        <w:t xml:space="preserve">their </w:t>
      </w:r>
      <w:r w:rsidR="00A845BE">
        <w:t>home country's</w:t>
      </w:r>
      <w:r w:rsidR="00253580">
        <w:t xml:space="preserve"> </w:t>
      </w:r>
      <w:r w:rsidR="0086326F">
        <w:t xml:space="preserve">social security </w:t>
      </w:r>
      <w:r w:rsidR="001B52E4">
        <w:t>and health insurance</w:t>
      </w:r>
      <w:r w:rsidR="0086326F">
        <w:t xml:space="preserve"> system</w:t>
      </w:r>
      <w:r w:rsidR="00253580">
        <w:t>.</w:t>
      </w:r>
      <w:r w:rsidR="00014147">
        <w:t xml:space="preserve"> </w:t>
      </w:r>
      <w:r w:rsidR="00A80926">
        <w:t>Manda</w:t>
      </w:r>
      <w:r w:rsidR="00677978">
        <w:t>tory placement students receive subsistence payments of</w:t>
      </w:r>
      <w:r w:rsidR="00A80926">
        <w:t xml:space="preserve"> €</w:t>
      </w:r>
      <w:r w:rsidR="00014147">
        <w:t>1</w:t>
      </w:r>
      <w:r w:rsidR="00A80926">
        <w:t>,</w:t>
      </w:r>
      <w:r w:rsidR="00014147">
        <w:t>200</w:t>
      </w:r>
      <w:r w:rsidR="00A80926">
        <w:t xml:space="preserve"> per month</w:t>
      </w:r>
      <w:r w:rsidR="00014147">
        <w:t>.</w:t>
      </w:r>
    </w:p>
    <w:p w:rsidR="001B52E4" w:rsidRDefault="001B52E4">
      <w:pPr>
        <w:pStyle w:val="BodyText"/>
        <w:spacing w:before="1" w:line="276" w:lineRule="auto"/>
        <w:ind w:left="835"/>
      </w:pPr>
    </w:p>
    <w:p w:rsidR="001B52E4" w:rsidRDefault="001B52E4" w:rsidP="001B52E4">
      <w:pPr>
        <w:pStyle w:val="Heading1"/>
        <w:tabs>
          <w:tab w:val="left" w:pos="835"/>
          <w:tab w:val="left" w:pos="836"/>
        </w:tabs>
        <w:spacing w:before="172"/>
        <w:ind w:left="476" w:firstLine="0"/>
        <w:rPr>
          <w:rFonts w:ascii="Symbol"/>
        </w:rPr>
      </w:pPr>
      <w:r>
        <w:t>How</w:t>
      </w:r>
      <w:r w:rsidR="00B209E6">
        <w:t xml:space="preserve"> can I </w:t>
      </w:r>
      <w:r w:rsidR="00522171">
        <w:t>apply</w:t>
      </w:r>
      <w:r w:rsidR="00B209E6">
        <w:t xml:space="preserve"> for </w:t>
      </w:r>
      <w:r w:rsidR="0029620B">
        <w:t xml:space="preserve">a work placement or </w:t>
      </w:r>
      <w:r w:rsidR="00B209E6">
        <w:t>an internship</w:t>
      </w:r>
      <w:r>
        <w:t>?</w:t>
      </w:r>
    </w:p>
    <w:p w:rsidR="0029620B" w:rsidRDefault="0029620B" w:rsidP="0029620B">
      <w:pPr>
        <w:pStyle w:val="BodyText"/>
        <w:numPr>
          <w:ilvl w:val="0"/>
          <w:numId w:val="3"/>
        </w:numPr>
        <w:tabs>
          <w:tab w:val="left" w:pos="2110"/>
          <w:tab w:val="left" w:pos="2993"/>
          <w:tab w:val="left" w:pos="3353"/>
          <w:tab w:val="left" w:pos="3922"/>
          <w:tab w:val="left" w:pos="4527"/>
          <w:tab w:val="left" w:pos="6000"/>
          <w:tab w:val="left" w:pos="6187"/>
          <w:tab w:val="left" w:pos="6770"/>
          <w:tab w:val="left" w:pos="8114"/>
          <w:tab w:val="left" w:pos="8510"/>
          <w:tab w:val="left" w:pos="8913"/>
        </w:tabs>
        <w:ind w:left="1080" w:right="107"/>
      </w:pPr>
      <w:r>
        <w:t xml:space="preserve">Application by email to </w:t>
      </w:r>
      <w:hyperlink r:id="rId9" w:history="1">
        <w:r w:rsidR="00677978" w:rsidRPr="009B5265">
          <w:rPr>
            <w:rStyle w:val="Hyperlink"/>
          </w:rPr>
          <w:t>catherine.rushton@tmuebersetzungen.de</w:t>
        </w:r>
      </w:hyperlink>
      <w:r w:rsidR="00677978">
        <w:t xml:space="preserve"> and </w:t>
      </w:r>
      <w:hyperlink r:id="rId10" w:history="1">
        <w:r w:rsidR="00677978" w:rsidRPr="009B5265">
          <w:rPr>
            <w:rStyle w:val="Hyperlink"/>
          </w:rPr>
          <w:t>andrea.kunze@tmuebersetzungen.de</w:t>
        </w:r>
      </w:hyperlink>
      <w:r w:rsidR="00677978">
        <w:t xml:space="preserve"> </w:t>
      </w:r>
      <w:r>
        <w:t xml:space="preserve">with your </w:t>
      </w:r>
      <w:r w:rsidR="004E7556">
        <w:t>CV,</w:t>
      </w:r>
      <w:r w:rsidR="00B15FBC">
        <w:t xml:space="preserve"> which should include your</w:t>
      </w:r>
      <w:r w:rsidR="00677978">
        <w:t xml:space="preserve"> </w:t>
      </w:r>
      <w:r w:rsidR="004E7556">
        <w:t>country</w:t>
      </w:r>
      <w:r>
        <w:t xml:space="preserve"> of birth, </w:t>
      </w:r>
      <w:r w:rsidR="00B15FBC">
        <w:t xml:space="preserve">your </w:t>
      </w:r>
      <w:r>
        <w:t>education</w:t>
      </w:r>
      <w:r w:rsidR="005149F6">
        <w:t xml:space="preserve"> from primary school onward</w:t>
      </w:r>
      <w:r w:rsidR="00677978">
        <w:t xml:space="preserve">s plus your </w:t>
      </w:r>
      <w:r>
        <w:t>language and software skills</w:t>
      </w:r>
    </w:p>
    <w:p w:rsidR="0029620B" w:rsidRDefault="003B2EFE" w:rsidP="0029620B">
      <w:pPr>
        <w:pStyle w:val="BodyText"/>
        <w:numPr>
          <w:ilvl w:val="0"/>
          <w:numId w:val="3"/>
        </w:numPr>
        <w:tabs>
          <w:tab w:val="left" w:pos="2110"/>
          <w:tab w:val="left" w:pos="2993"/>
          <w:tab w:val="left" w:pos="3353"/>
          <w:tab w:val="left" w:pos="3922"/>
          <w:tab w:val="left" w:pos="4527"/>
          <w:tab w:val="left" w:pos="6000"/>
          <w:tab w:val="left" w:pos="6187"/>
          <w:tab w:val="left" w:pos="6770"/>
          <w:tab w:val="left" w:pos="8114"/>
          <w:tab w:val="left" w:pos="8510"/>
          <w:tab w:val="left" w:pos="8913"/>
        </w:tabs>
        <w:ind w:left="1080" w:right="107"/>
      </w:pPr>
      <w:r>
        <w:t>F</w:t>
      </w:r>
      <w:r w:rsidR="0029620B">
        <w:t>irst interview by Skype or telephone</w:t>
      </w:r>
      <w:r>
        <w:t>.</w:t>
      </w:r>
      <w:r w:rsidR="00677978">
        <w:t xml:space="preserve"> </w:t>
      </w:r>
    </w:p>
    <w:p w:rsidR="00D55C76" w:rsidRDefault="003B2EFE" w:rsidP="00F56714">
      <w:pPr>
        <w:pStyle w:val="BodyText"/>
        <w:numPr>
          <w:ilvl w:val="0"/>
          <w:numId w:val="3"/>
        </w:numPr>
        <w:tabs>
          <w:tab w:val="left" w:pos="2110"/>
          <w:tab w:val="left" w:pos="2993"/>
          <w:tab w:val="left" w:pos="3353"/>
          <w:tab w:val="left" w:pos="3922"/>
          <w:tab w:val="left" w:pos="4527"/>
          <w:tab w:val="left" w:pos="6000"/>
          <w:tab w:val="left" w:pos="6187"/>
          <w:tab w:val="left" w:pos="6770"/>
          <w:tab w:val="left" w:pos="8114"/>
          <w:tab w:val="left" w:pos="8510"/>
          <w:tab w:val="left" w:pos="8913"/>
        </w:tabs>
        <w:ind w:left="1080" w:right="107"/>
      </w:pPr>
      <w:r>
        <w:t>S</w:t>
      </w:r>
      <w:r w:rsidR="00C936F2" w:rsidRPr="00F5298A">
        <w:t>econd interview in the UK including test transl</w:t>
      </w:r>
      <w:r w:rsidR="00C936F2">
        <w:t>ation</w:t>
      </w:r>
      <w:r>
        <w:t>.</w:t>
      </w:r>
    </w:p>
    <w:sectPr w:rsidR="00D55C76" w:rsidSect="00B209E6">
      <w:pgSz w:w="11900" w:h="16840"/>
      <w:pgMar w:top="2268" w:right="1418" w:bottom="226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D40"/>
    <w:multiLevelType w:val="hybridMultilevel"/>
    <w:tmpl w:val="AA807B5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>
    <w:nsid w:val="39D675D4"/>
    <w:multiLevelType w:val="hybridMultilevel"/>
    <w:tmpl w:val="387C6BAE"/>
    <w:lvl w:ilvl="0" w:tplc="588673B4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57EEDA8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512A17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B83EB92E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B2CFFF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0CAFE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8405F7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F8A04B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D945966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>
    <w:nsid w:val="3BF32AA0"/>
    <w:multiLevelType w:val="hybridMultilevel"/>
    <w:tmpl w:val="DC3EB900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5FAF7697"/>
    <w:multiLevelType w:val="hybridMultilevel"/>
    <w:tmpl w:val="5910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61EBB"/>
    <w:multiLevelType w:val="hybridMultilevel"/>
    <w:tmpl w:val="8AC2BBF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99"/>
      </w:rPr>
    </w:lvl>
    <w:lvl w:ilvl="1" w:tplc="57EEDA8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512A17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B83EB92E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B2CFFF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0CAFE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8405F7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F8A04B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D945966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76"/>
    <w:rsid w:val="00014147"/>
    <w:rsid w:val="00020D28"/>
    <w:rsid w:val="0002375F"/>
    <w:rsid w:val="0009290E"/>
    <w:rsid w:val="000A0A6C"/>
    <w:rsid w:val="00101B00"/>
    <w:rsid w:val="00110E8A"/>
    <w:rsid w:val="00134BF3"/>
    <w:rsid w:val="00147BB3"/>
    <w:rsid w:val="00160CE3"/>
    <w:rsid w:val="001A4EA5"/>
    <w:rsid w:val="001A7865"/>
    <w:rsid w:val="001B52E4"/>
    <w:rsid w:val="001B6BF0"/>
    <w:rsid w:val="002072A5"/>
    <w:rsid w:val="00253580"/>
    <w:rsid w:val="002846D1"/>
    <w:rsid w:val="0029620B"/>
    <w:rsid w:val="002A0A3C"/>
    <w:rsid w:val="002B5139"/>
    <w:rsid w:val="002F0610"/>
    <w:rsid w:val="002F51F7"/>
    <w:rsid w:val="0031159F"/>
    <w:rsid w:val="003264F1"/>
    <w:rsid w:val="00346622"/>
    <w:rsid w:val="003B2EFE"/>
    <w:rsid w:val="003C7894"/>
    <w:rsid w:val="0041041B"/>
    <w:rsid w:val="00463CFF"/>
    <w:rsid w:val="004B6A4E"/>
    <w:rsid w:val="004C10BB"/>
    <w:rsid w:val="004D1A65"/>
    <w:rsid w:val="004E7556"/>
    <w:rsid w:val="005149F6"/>
    <w:rsid w:val="005159A1"/>
    <w:rsid w:val="00522171"/>
    <w:rsid w:val="00526065"/>
    <w:rsid w:val="005268F0"/>
    <w:rsid w:val="00530452"/>
    <w:rsid w:val="00540832"/>
    <w:rsid w:val="00547481"/>
    <w:rsid w:val="0057064F"/>
    <w:rsid w:val="00595A5F"/>
    <w:rsid w:val="005A34C2"/>
    <w:rsid w:val="005D2298"/>
    <w:rsid w:val="005E1CD8"/>
    <w:rsid w:val="006556BD"/>
    <w:rsid w:val="00677978"/>
    <w:rsid w:val="006E0A42"/>
    <w:rsid w:val="007113B5"/>
    <w:rsid w:val="00713F38"/>
    <w:rsid w:val="0071705C"/>
    <w:rsid w:val="00752791"/>
    <w:rsid w:val="00757E25"/>
    <w:rsid w:val="007635C7"/>
    <w:rsid w:val="007724F1"/>
    <w:rsid w:val="00782996"/>
    <w:rsid w:val="00790E6D"/>
    <w:rsid w:val="007A6CAE"/>
    <w:rsid w:val="007D427A"/>
    <w:rsid w:val="00824A6C"/>
    <w:rsid w:val="0086326F"/>
    <w:rsid w:val="008712C8"/>
    <w:rsid w:val="008C13C8"/>
    <w:rsid w:val="008C7DAB"/>
    <w:rsid w:val="008F6D5B"/>
    <w:rsid w:val="0096617E"/>
    <w:rsid w:val="00983B2C"/>
    <w:rsid w:val="00997412"/>
    <w:rsid w:val="009A62EF"/>
    <w:rsid w:val="00A161AC"/>
    <w:rsid w:val="00A1687E"/>
    <w:rsid w:val="00A2751D"/>
    <w:rsid w:val="00A51266"/>
    <w:rsid w:val="00A55B07"/>
    <w:rsid w:val="00A80926"/>
    <w:rsid w:val="00A845BE"/>
    <w:rsid w:val="00AB43B9"/>
    <w:rsid w:val="00AC0FDB"/>
    <w:rsid w:val="00AC6335"/>
    <w:rsid w:val="00AD6D01"/>
    <w:rsid w:val="00B15FBC"/>
    <w:rsid w:val="00B209E6"/>
    <w:rsid w:val="00B559C3"/>
    <w:rsid w:val="00B757B1"/>
    <w:rsid w:val="00BC35E8"/>
    <w:rsid w:val="00BF1D0B"/>
    <w:rsid w:val="00BF4A4B"/>
    <w:rsid w:val="00C06CA4"/>
    <w:rsid w:val="00C936F2"/>
    <w:rsid w:val="00CD746A"/>
    <w:rsid w:val="00CE0912"/>
    <w:rsid w:val="00CE277E"/>
    <w:rsid w:val="00D55C76"/>
    <w:rsid w:val="00D8282F"/>
    <w:rsid w:val="00D863F4"/>
    <w:rsid w:val="00DB3C6D"/>
    <w:rsid w:val="00E1453E"/>
    <w:rsid w:val="00EB4A32"/>
    <w:rsid w:val="00EC624A"/>
    <w:rsid w:val="00EF1C4F"/>
    <w:rsid w:val="00F05E00"/>
    <w:rsid w:val="00F22ECC"/>
    <w:rsid w:val="00F536AE"/>
    <w:rsid w:val="00F56714"/>
    <w:rsid w:val="00F6708F"/>
    <w:rsid w:val="00F80499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36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B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8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8A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6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36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B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8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8A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6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uebersetzungen.d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drea.kunze@tmuebersetzung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erine.rushton@tmuebersetzu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5C43-25C5-4B0D-ABDF-68B86A7C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FAQ_Transmission_Jobs</vt:lpstr>
      <vt:lpstr>FAQ_Transmission_Jobs</vt:lpstr>
    </vt:vector>
  </TitlesOfParts>
  <Company>Microsoft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FAQ_Transmission_Jobs</dc:title>
  <dc:creator>akunze</dc:creator>
  <cp:lastModifiedBy>Catwin7</cp:lastModifiedBy>
  <cp:revision>91</cp:revision>
  <cp:lastPrinted>2018-01-29T16:39:00Z</cp:lastPrinted>
  <dcterms:created xsi:type="dcterms:W3CDTF">2018-01-23T19:25:00Z</dcterms:created>
  <dcterms:modified xsi:type="dcterms:W3CDTF">2018-02-02T12:44:00Z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FreePDF XP 3.24 - http://shbox.de</vt:lpwstr>
  </property>
  <property fmtid="{D5CDD505-2E9C-101B-9397-08002B2CF9AE}" pid="4" name="LastSaved">
    <vt:filetime>2018-01-08T00:00:00Z</vt:filetime>
  </property>
</Properties>
</file>